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0DFA" w:rsidRPr="00190DFA" w:rsidRDefault="00505151" w:rsidP="00190DFA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2016-11-05 Cycling UK in Scotland Infrastructure Safari, Edinburgh</w:t>
      </w:r>
      <w:r w:rsidR="00190DFA">
        <w:rPr>
          <w:rFonts w:asciiTheme="minorHAnsi" w:eastAsia="Calibri" w:hAnsiTheme="minorHAnsi" w:cs="Calibri"/>
          <w:b/>
          <w:sz w:val="20"/>
          <w:szCs w:val="20"/>
        </w:rPr>
        <w:t xml:space="preserve">       </w:t>
      </w:r>
      <w:r w:rsidR="00190DFA" w:rsidRPr="00190DFA">
        <w:rPr>
          <w:rFonts w:asciiTheme="minorHAnsi" w:eastAsia="Calibri" w:hAnsiTheme="minorHAnsi" w:cs="Calibri"/>
          <w:sz w:val="20"/>
          <w:szCs w:val="20"/>
          <w:highlight w:val="white"/>
        </w:rPr>
        <w:t>20mins ride 2.4miles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Start/Finish Nicholson Square - Start/Finish point - *Martin* to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marshall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the riders, get names and emergency contact details of riders and do a short briefing. *Leave </w:t>
      </w:r>
      <w:proofErr w:type="gramStart"/>
      <w:r w:rsidR="00190DFA">
        <w:rPr>
          <w:rFonts w:asciiTheme="minorHAnsi" w:eastAsia="Calibri" w:hAnsiTheme="minorHAnsi" w:cs="Calibri"/>
          <w:sz w:val="20"/>
          <w:szCs w:val="20"/>
          <w:highlight w:val="white"/>
        </w:rPr>
        <w:t>9.45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 Return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by 11*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 xml:space="preserve">Route Audit points: 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Lots of unfriendly d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rivers.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Busy streets and lots of pedestrians crossing at will. Be tolerant.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Take care where you stop so that safe and way is not blocked</w:t>
      </w:r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To Teviot Place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: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Nicolson Square is one-way - remember when we get back.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Right turn sign “Buses and cycles only”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Paint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ed Cycle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lane - watch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out for give-way filter into traffic from right after traffic lights and turn off onto pavement just before next lights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Congregate at top west-side of Middle Meadow Walk by cafe?</w:t>
      </w:r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1. Teviot Place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good and bad features, and explanati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on of our route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ahead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5mins - Peter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A challenging traffic triangle for cyclists.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br/>
        <w:t>Forrest Rd - Spokes’ Annual Traffic Count - 8 till 9 211 bikes 26% of traffic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Dangerous: Dedicated cycle crossing from MMW to Forrest Rd but traffic coming round from right.</w:t>
      </w:r>
      <w:proofErr w:type="gramEnd"/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E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xposed lanes in middle of traffic lanes on Teviot Place and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Bristo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Place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Middle Meadow Walk </w:t>
      </w:r>
      <w:r>
        <w:rPr>
          <w:rFonts w:asciiTheme="minorHAnsi" w:eastAsia="Calibri" w:hAnsiTheme="minorHAnsi" w:cs="Calibri"/>
          <w:sz w:val="20"/>
          <w:szCs w:val="20"/>
          <w:highlight w:val="white"/>
        </w:rPr>
        <w:t>–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</w:t>
      </w:r>
      <w:r>
        <w:rPr>
          <w:rFonts w:asciiTheme="minorHAnsi" w:eastAsia="Calibri" w:hAnsiTheme="minorHAnsi" w:cs="Calibri"/>
          <w:sz w:val="20"/>
          <w:szCs w:val="20"/>
        </w:rPr>
        <w:t>mention but cover at stop 2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We’ll follow Sustrans National Route 1 to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Inncocent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Railway Path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Middle Meadow Walk - no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te how pedestrians and cyclists tend to keep to own sides.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Watch out for give way/cross roads half-way down. 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Traffic counter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Turn left at bottom of hill - busy cross-roads and past tennis courts to view newly-laid cycle path on right.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Stop on Meadows gras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s - don’t block cycleway.</w:t>
      </w:r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2. The Meadows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new link to Melville Drive (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Burroughlock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Walk or the left fork?)</w:t>
      </w:r>
      <w:r>
        <w:rPr>
          <w:rFonts w:asciiTheme="minorHAnsi" w:eastAsia="Calibri" w:hAnsiTheme="minorHAnsi" w:cs="Calibri"/>
          <w:sz w:val="20"/>
          <w:szCs w:val="20"/>
          <w:highlight w:val="white"/>
        </w:rPr>
        <w:t xml:space="preserve"> and the Innocent Link ahead 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-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 xml:space="preserve">Shane 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- 5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mins</w:t>
      </w:r>
      <w:proofErr w:type="spellEnd"/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New link route added 2016?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Toucan at South End but not cycle-friendly signs.</w:t>
      </w:r>
      <w:proofErr w:type="gramEnd"/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Continue to end of North Meadow Walk.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This is start of Meadows/Innocent link - Edinburgh’s first on-road segregated cycle route, completed 2016?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Comments about it?</w:t>
      </w:r>
      <w:proofErr w:type="gramEnd"/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Cross Toucan to East side for cycleway North to Gifford Park.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Stop at Gifford Park murals wh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ere Hilary will tell us how they came to be there.</w:t>
      </w:r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3. Gifford Park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the Mural - background -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*Hilary*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- 5mins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Cross to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Rankeillor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Street and again to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St.Leonard’s</w:t>
      </w:r>
      <w:proofErr w:type="spellEnd"/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4. St. Leonard's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- 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Peter</w:t>
      </w:r>
      <w:proofErr w:type="gramEnd"/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 xml:space="preserve"> 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- 1 minute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Police station mentioned in Ian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Rankin’s  “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Rebus” nov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els. 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Segregated cycle route has same priority as adjacent motor traffic -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ie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stop to allow pedestrians to cross at Hermit’s Croft.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Left into Hermit’s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CRoft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and right to Innocent Tunnel.</w:t>
      </w:r>
      <w:proofErr w:type="gramEnd"/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 xml:space="preserve"> 5. Innocent Tunnel</w:t>
      </w:r>
      <w:r w:rsid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Arthur’s Seat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National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Route  where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it goes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from here , how it happened, etc -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Shane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- 2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mins</w:t>
      </w:r>
      <w:proofErr w:type="spellEnd"/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Return along St Leonard’s Bank and turn off right (straight ahead) on old Route 1 (still signed!) along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St.Leonard’s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Hill and get the feel of some cobbles.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Left up Bowman Place and cross onto pavement on r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ight to Toucan over to East Cross Causeway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Note cycle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contraflow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in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opp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direction and shared use signs on pavement.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Filtered permeability at West end of E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Crosss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Causeway - Toucan to cross to West CC.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Continue to West end of West Cross Causeway and stop at island where Philip will be waiting to give talk.</w:t>
      </w:r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6. West Cross Causeway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- The Causey Project etc -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Philip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to give</w:t>
      </w: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background</w:t>
      </w:r>
      <w:proofErr w:type="gram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to the proposals/options - 5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mins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?</w:t>
      </w:r>
    </w:p>
    <w:p w:rsidR="007D5301" w:rsidRPr="00190DFA" w:rsidRDefault="007D5301">
      <w:pPr>
        <w:pStyle w:val="normal0"/>
        <w:rPr>
          <w:rFonts w:asciiTheme="minorHAnsi" w:hAnsiTheme="minorHAnsi"/>
          <w:sz w:val="20"/>
          <w:szCs w:val="20"/>
        </w:rPr>
      </w:pPr>
    </w:p>
    <w:p w:rsidR="007D5301" w:rsidRPr="00190DFA" w:rsidRDefault="00505151">
      <w:pPr>
        <w:pStyle w:val="normal0"/>
        <w:rPr>
          <w:rFonts w:asciiTheme="minorHAnsi" w:hAnsiTheme="minorHAnsi"/>
          <w:sz w:val="20"/>
          <w:szCs w:val="20"/>
        </w:rPr>
      </w:pP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Careful turning right across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Buccleuc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h</w:t>
      </w:r>
      <w:proofErr w:type="spellEnd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St - shouldn’t be too busy</w:t>
      </w:r>
      <w:r w:rsid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. </w:t>
      </w:r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Painted cycle lane runs out at </w:t>
      </w:r>
      <w:proofErr w:type="spell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roadworks</w:t>
      </w:r>
      <w:proofErr w:type="spellEnd"/>
      <w:r w:rsid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. </w:t>
      </w:r>
      <w:proofErr w:type="gramStart"/>
      <w:r w:rsidRPr="00190DFA">
        <w:rPr>
          <w:rFonts w:asciiTheme="minorHAnsi" w:eastAsia="Calibri" w:hAnsiTheme="minorHAnsi" w:cs="Calibri"/>
          <w:sz w:val="20"/>
          <w:szCs w:val="20"/>
          <w:highlight w:val="white"/>
        </w:rPr>
        <w:t>2nd right into Nicolson Square at traffic lights with “Bus and Cycles only” sign.</w:t>
      </w:r>
      <w:proofErr w:type="gramEnd"/>
      <w:r w:rsidR="00190DFA">
        <w:rPr>
          <w:rFonts w:asciiTheme="minorHAnsi" w:eastAsia="Calibri" w:hAnsiTheme="minorHAnsi" w:cs="Calibri"/>
          <w:sz w:val="20"/>
          <w:szCs w:val="20"/>
          <w:highlight w:val="white"/>
        </w:rPr>
        <w:t xml:space="preserve"> </w:t>
      </w:r>
      <w:r w:rsidRPr="00190DFA">
        <w:rPr>
          <w:rFonts w:asciiTheme="minorHAnsi" w:eastAsia="Calibri" w:hAnsiTheme="minorHAnsi" w:cs="Calibri"/>
          <w:b/>
          <w:sz w:val="20"/>
          <w:szCs w:val="20"/>
          <w:highlight w:val="white"/>
        </w:rPr>
        <w:t>Remember Nicolson Sq is one way!</w:t>
      </w:r>
    </w:p>
    <w:sectPr w:rsidR="007D5301" w:rsidRPr="00190DFA" w:rsidSect="00190DFA">
      <w:pgSz w:w="11909" w:h="16834"/>
      <w:pgMar w:top="709" w:right="569" w:bottom="426" w:left="709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D5301"/>
    <w:rsid w:val="000B5023"/>
    <w:rsid w:val="00190DFA"/>
    <w:rsid w:val="00505151"/>
    <w:rsid w:val="007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53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D53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D53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D53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D53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D53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301"/>
  </w:style>
  <w:style w:type="paragraph" w:styleId="Title">
    <w:name w:val="Title"/>
    <w:basedOn w:val="normal0"/>
    <w:next w:val="normal0"/>
    <w:rsid w:val="007D530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7D530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</cp:lastModifiedBy>
  <cp:revision>4</cp:revision>
  <cp:lastPrinted>2016-11-04T20:34:00Z</cp:lastPrinted>
  <dcterms:created xsi:type="dcterms:W3CDTF">2016-11-04T20:21:00Z</dcterms:created>
  <dcterms:modified xsi:type="dcterms:W3CDTF">2016-11-04T20:41:00Z</dcterms:modified>
</cp:coreProperties>
</file>