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Funding request: £5,000</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Activity: Impact and Barriers - Cargo Bikes across Edinburgh &amp; Lothians.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Detail: Popularity of cargo bikes is steadily increasing. As a solution for everyday short journeys it is a credible alternative to second car use. Increasingly popular with families with young children, often juggling professional and homelife logistics, cargo bikes provide options to enable sustainable and active journeys within the local community.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March 2026 The Bike Station, supported by Spokes &amp; local active travel delivery hubs in Edinburgh, produced a regional snapshot report to map the provision of cargo bike projects across the Lothians.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This report details 17 local projects supporting cargo bike use, with a variety of different funding and delivery models, often working in silos.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report made key recommendations, based on the feedback from the loca projects. This included:</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 1. The creation of a network of related organisations, supporting one another to encourage cargo bike use.</w:t>
      </w:r>
    </w:p>
    <w:p w:rsidR="00000000" w:rsidDel="00000000" w:rsidP="00000000" w:rsidRDefault="00000000" w:rsidRPr="00000000" w14:paraId="0000000E">
      <w:pPr>
        <w:ind w:left="0" w:firstLine="0"/>
        <w:rPr/>
      </w:pPr>
      <w:r w:rsidDel="00000000" w:rsidR="00000000" w:rsidRPr="00000000">
        <w:rPr>
          <w:rtl w:val="0"/>
        </w:rPr>
      </w:r>
    </w:p>
    <w:p w:rsidR="00000000" w:rsidDel="00000000" w:rsidP="00000000" w:rsidRDefault="00000000" w:rsidRPr="00000000" w14:paraId="0000000F">
      <w:pPr>
        <w:ind w:left="0" w:firstLine="0"/>
        <w:rPr/>
      </w:pPr>
      <w:r w:rsidDel="00000000" w:rsidR="00000000" w:rsidRPr="00000000">
        <w:rPr>
          <w:rtl w:val="0"/>
        </w:rPr>
        <w:t xml:space="preserve">2. To develop robust, standardised evaluation procedures to assess the impacts that cargo bikes have for people and organisations.</w:t>
      </w:r>
    </w:p>
    <w:p w:rsidR="00000000" w:rsidDel="00000000" w:rsidP="00000000" w:rsidRDefault="00000000" w:rsidRPr="00000000" w14:paraId="00000010">
      <w:pPr>
        <w:ind w:left="0" w:firstLine="0"/>
        <w:rPr/>
      </w:pPr>
      <w:r w:rsidDel="00000000" w:rsidR="00000000" w:rsidRPr="00000000">
        <w:rPr>
          <w:rtl w:val="0"/>
        </w:rPr>
      </w:r>
    </w:p>
    <w:p w:rsidR="00000000" w:rsidDel="00000000" w:rsidP="00000000" w:rsidRDefault="00000000" w:rsidRPr="00000000" w14:paraId="00000011">
      <w:pPr>
        <w:ind w:left="0" w:firstLine="0"/>
        <w:rPr/>
      </w:pPr>
      <w:r w:rsidDel="00000000" w:rsidR="00000000" w:rsidRPr="00000000">
        <w:rPr>
          <w:rtl w:val="0"/>
        </w:rPr>
        <w:t xml:space="preserve">3. Publish a coordinated annual impact summary for the sector. </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pPr>
      <w:r w:rsidDel="00000000" w:rsidR="00000000" w:rsidRPr="00000000">
        <w:rPr>
          <w:rtl w:val="0"/>
        </w:rPr>
        <w:t xml:space="preserve">4. Broaden the definition of ‘cargo bikes’ to include trailers, tagalongs, and other cargo-capable, pedalled vehicles.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Bike Station, as custodians of the Cargo Bike Movement mission and vision, is committed to promoting the benefits of cargo bikes as an alternative to car use. The Bike Station has secured funding for 2026/17 to continue to deliver cargo bike activity for domestic cargo bikes through Wee Bike Library.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In 2026/27 The Bike Station would like to deliver on the recommendations highlighted in the report. As such The Bike Station will</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2"/>
        </w:numPr>
        <w:ind w:left="720" w:hanging="360"/>
      </w:pPr>
      <w:r w:rsidDel="00000000" w:rsidR="00000000" w:rsidRPr="00000000">
        <w:rPr>
          <w:rtl w:val="0"/>
        </w:rPr>
        <w:t xml:space="preserve">Establish a formal or semi-formal network to provide a platform for sharing knowledge, resources, and best practice. This would enable collaboration on fleet management, maintenance, joint events, and funding bids, while reducing duplication of effort and strengthening the visibility and growth of the wider cargo bike community.</w:t>
        <w:br w:type="textWrapping"/>
      </w:r>
    </w:p>
    <w:p w:rsidR="00000000" w:rsidDel="00000000" w:rsidP="00000000" w:rsidRDefault="00000000" w:rsidRPr="00000000" w14:paraId="0000001A">
      <w:pPr>
        <w:ind w:left="0" w:firstLine="0"/>
        <w:rPr/>
      </w:pPr>
      <w:r w:rsidDel="00000000" w:rsidR="00000000" w:rsidRPr="00000000">
        <w:rPr>
          <w:rtl w:val="0"/>
        </w:rPr>
        <w:t xml:space="preserve">The Bike Station looks to Spokes for financial contribution in a two phases.</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Phase 1: Impact Report - produced by October 2026. This contribution enables the following activity based on recommendations in the report.</w:t>
      </w:r>
    </w:p>
    <w:p w:rsidR="00000000" w:rsidDel="00000000" w:rsidP="00000000" w:rsidRDefault="00000000" w:rsidRPr="00000000" w14:paraId="0000001E">
      <w:pPr>
        <w:numPr>
          <w:ilvl w:val="0"/>
          <w:numId w:val="2"/>
        </w:numPr>
        <w:ind w:left="720" w:hanging="360"/>
      </w:pPr>
      <w:r w:rsidDel="00000000" w:rsidR="00000000" w:rsidRPr="00000000">
        <w:rPr>
          <w:rtl w:val="0"/>
        </w:rPr>
        <w:t xml:space="preserve">Develop and implement consistent, rigorous methods to measure outcomes and impacts essential to demonstrate the value of cargo bikes. A standardised evaluation would enable comparison across schemes and regions, strengthen the evidence base for funders and policymakers, and inform improvements in service delivery.</w:t>
      </w:r>
    </w:p>
    <w:p w:rsidR="00000000" w:rsidDel="00000000" w:rsidP="00000000" w:rsidRDefault="00000000" w:rsidRPr="00000000" w14:paraId="0000001F">
      <w:pPr>
        <w:numPr>
          <w:ilvl w:val="0"/>
          <w:numId w:val="2"/>
        </w:numPr>
        <w:ind w:left="720" w:hanging="360"/>
      </w:pPr>
      <w:r w:rsidDel="00000000" w:rsidR="00000000" w:rsidRPr="00000000">
        <w:rPr>
          <w:rtl w:val="0"/>
        </w:rPr>
        <w:t xml:space="preserve">Develop and publish a shared annual impact report which presents key data, outcomes, and case studies from across schemes. By clearly communicating achievements this would help demonstrate collective value to stakeholders. An annual publication would also support advocacy, attract new partners and funders, and strengthen the public profile and credibility of cargo bike initiatives across the region.</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Includes an expanded definition of cargo bikes to include other load-carrying accessories and pedalled vehicles to better reflect real-world usage. This would improve accessibility for a range of users (including families and those with limited storage space) and ensure that data collection captures the full diversity of low-carbon, human-powered transport options.</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Highlights the demand for cargo bike use in the Lothians.</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Details cost benefit of cargo bikes drawing on research from other European cities</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Details effective measures of promoting, funding and delivering cargo bike use utilising examples from other Scottish and European cities.</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Make recommendations for future funding of cargo bike schemes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This report will mostly be completed through desk based activity supporting local projects to implement standardised evaluation methods as well as some face to face support.</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The development and delivery of this project is estimated to cost £9,250 in revenue costs.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We look to Spokes to contribute £5K towards this activity.</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highlight w:val="white"/>
        </w:rPr>
      </w:pPr>
      <w:r w:rsidDel="00000000" w:rsidR="00000000" w:rsidRPr="00000000">
        <w:rPr>
          <w:highlight w:val="white"/>
          <w:rtl w:val="0"/>
        </w:rPr>
        <w:t xml:space="preserve">2nd Stage Proposal</w:t>
      </w:r>
    </w:p>
    <w:p w:rsidR="00000000" w:rsidDel="00000000" w:rsidP="00000000" w:rsidRDefault="00000000" w:rsidRPr="00000000" w14:paraId="0000002D">
      <w:pPr>
        <w:ind w:left="720" w:firstLine="0"/>
        <w:rPr>
          <w:highlight w:val="white"/>
        </w:rPr>
      </w:pPr>
      <w:r w:rsidDel="00000000" w:rsidR="00000000" w:rsidRPr="00000000">
        <w:rPr>
          <w:rtl w:val="0"/>
        </w:rPr>
      </w:r>
    </w:p>
    <w:p w:rsidR="00000000" w:rsidDel="00000000" w:rsidP="00000000" w:rsidRDefault="00000000" w:rsidRPr="00000000" w14:paraId="0000002E">
      <w:pPr>
        <w:ind w:left="720" w:firstLine="0"/>
        <w:rPr>
          <w:highlight w:val="white"/>
        </w:rPr>
      </w:pPr>
      <w:r w:rsidDel="00000000" w:rsidR="00000000" w:rsidRPr="00000000">
        <w:rPr>
          <w:highlight w:val="white"/>
          <w:rtl w:val="0"/>
        </w:rPr>
        <w:t xml:space="preserve">Additionally following extensive involvement of the local cargo bike projects in the region we also look to Spokes to match fund activity to support cargo bikes projects across Edinburgh and the Lothians and promote the use of cargo bikes.</w:t>
      </w:r>
    </w:p>
    <w:p w:rsidR="00000000" w:rsidDel="00000000" w:rsidP="00000000" w:rsidRDefault="00000000" w:rsidRPr="00000000" w14:paraId="0000002F">
      <w:pPr>
        <w:rPr>
          <w:highlight w:val="white"/>
        </w:rPr>
      </w:pPr>
      <w:r w:rsidDel="00000000" w:rsidR="00000000" w:rsidRPr="00000000">
        <w:rPr>
          <w:rtl w:val="0"/>
        </w:rPr>
      </w:r>
    </w:p>
    <w:p w:rsidR="00000000" w:rsidDel="00000000" w:rsidP="00000000" w:rsidRDefault="00000000" w:rsidRPr="00000000" w14:paraId="00000030">
      <w:pPr>
        <w:rPr>
          <w:highlight w:val="white"/>
        </w:rPr>
      </w:pPr>
      <w:r w:rsidDel="00000000" w:rsidR="00000000" w:rsidRPr="00000000">
        <w:rPr>
          <w:highlight w:val="white"/>
          <w:rtl w:val="0"/>
        </w:rPr>
        <w:t xml:space="preserve">This includes The Bike Station: </w:t>
      </w:r>
    </w:p>
    <w:p w:rsidR="00000000" w:rsidDel="00000000" w:rsidP="00000000" w:rsidRDefault="00000000" w:rsidRPr="00000000" w14:paraId="00000031">
      <w:pPr>
        <w:numPr>
          <w:ilvl w:val="0"/>
          <w:numId w:val="1"/>
        </w:numPr>
        <w:ind w:left="720" w:hanging="360"/>
        <w:rPr>
          <w:highlight w:val="white"/>
        </w:rPr>
      </w:pPr>
      <w:r w:rsidDel="00000000" w:rsidR="00000000" w:rsidRPr="00000000">
        <w:rPr>
          <w:highlight w:val="white"/>
          <w:rtl w:val="0"/>
        </w:rPr>
        <w:t xml:space="preserve">Supporting marketing and promotion of cargo bike projects across the region</w:t>
      </w:r>
    </w:p>
    <w:p w:rsidR="00000000" w:rsidDel="00000000" w:rsidP="00000000" w:rsidRDefault="00000000" w:rsidRPr="00000000" w14:paraId="00000032">
      <w:pPr>
        <w:numPr>
          <w:ilvl w:val="0"/>
          <w:numId w:val="1"/>
        </w:numPr>
        <w:ind w:left="720" w:hanging="360"/>
        <w:rPr>
          <w:highlight w:val="white"/>
        </w:rPr>
      </w:pPr>
      <w:r w:rsidDel="00000000" w:rsidR="00000000" w:rsidRPr="00000000">
        <w:rPr>
          <w:highlight w:val="white"/>
          <w:rtl w:val="0"/>
        </w:rPr>
        <w:t xml:space="preserve">Facilitating a cargo bike event in October 2026 mobilising the elected members encouraging support of cargo bikes.</w:t>
      </w:r>
    </w:p>
    <w:p w:rsidR="00000000" w:rsidDel="00000000" w:rsidP="00000000" w:rsidRDefault="00000000" w:rsidRPr="00000000" w14:paraId="00000033">
      <w:pPr>
        <w:numPr>
          <w:ilvl w:val="0"/>
          <w:numId w:val="1"/>
        </w:numPr>
        <w:ind w:left="720" w:hanging="360"/>
        <w:rPr>
          <w:highlight w:val="white"/>
        </w:rPr>
      </w:pPr>
      <w:r w:rsidDel="00000000" w:rsidR="00000000" w:rsidRPr="00000000">
        <w:rPr>
          <w:highlight w:val="white"/>
          <w:rtl w:val="0"/>
        </w:rPr>
        <w:t xml:space="preserve">Delivering staff and volunteer cargo bike training - mechanical and rider</w:t>
      </w:r>
    </w:p>
    <w:p w:rsidR="00000000" w:rsidDel="00000000" w:rsidP="00000000" w:rsidRDefault="00000000" w:rsidRPr="00000000" w14:paraId="00000034">
      <w:pPr>
        <w:numPr>
          <w:ilvl w:val="0"/>
          <w:numId w:val="1"/>
        </w:numPr>
        <w:ind w:left="720" w:hanging="360"/>
        <w:rPr>
          <w:highlight w:val="white"/>
        </w:rPr>
      </w:pPr>
      <w:r w:rsidDel="00000000" w:rsidR="00000000" w:rsidRPr="00000000">
        <w:rPr>
          <w:highlight w:val="white"/>
          <w:rtl w:val="0"/>
        </w:rPr>
        <w:t xml:space="preserve">Exploring options, in collaboration with local projects, to improve booking systems and insurance options.</w:t>
      </w:r>
    </w:p>
    <w:p w:rsidR="00000000" w:rsidDel="00000000" w:rsidP="00000000" w:rsidRDefault="00000000" w:rsidRPr="00000000" w14:paraId="00000035">
      <w:pPr>
        <w:ind w:left="720" w:firstLine="0"/>
        <w:rPr>
          <w:highlight w:val="yellow"/>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The development and delivery of this project is estimated to cost £10,350 in revenue costs.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highlight w:val="yellow"/>
        </w:rPr>
      </w:pPr>
      <w:r w:rsidDel="00000000" w:rsidR="00000000" w:rsidRPr="00000000">
        <w:rPr>
          <w:rtl w:val="0"/>
        </w:rPr>
        <w:t xml:space="preserve">We look to Spokes to contribute £5K towards this activity.</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